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480"/>
              <w:left w:type="dxa" w:w="400"/>
              <w:bottom w:type="dxa" w:w="48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Macro Intelligence Dashboard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93C5FD"/>
                <w:sz w:val="28"/>
                <w:szCs w:val="28"/>
              </w:rPr>
              <w:t xml:space="preserve">Panduan Pengguna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BFDBFE"/>
                <w:sz w:val="22"/>
                <w:szCs w:val="22"/>
              </w:rPr>
              <w:t xml:space="preserve">macro.noesaascanner.com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Dokumen ini menjelaskan cara membaca dan menggunakan Macro Intelligence Dashboard dari NoesaaScanner. Dashboard ini dirancang khusus untuk membantu trader crypto futures memahami kondisi pasar secara makro sebelum mengambil keputusan trading.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2563EB"/>
                <w:sz w:val="22"/>
                <w:szCs w:val="22"/>
              </w:rPr>
              <w:t xml:space="preserve">Tujuan Dashboard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Memberikan gambaran kondisi likuiditas global, sentimen pasar, dan regime makro yang sedang berlangsung — sehingga Anda tahu kapan kondisi pasar mendukung atau tidak mendukung untuk trading.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1. Cara Membuka Dashboard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Buka browser dan akses alamat berikut: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0F9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2563EB"/>
                <w:sz w:val="24"/>
                <w:szCs w:val="24"/>
              </w:rPr>
              <w:t xml:space="preserve">https://macro.noesaascanner.com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Dashboard dapat diakses dari desktop maupun mobile. Data diperbarui otomatis setiap beberapa menit — tidak perlu refresh manual.</w:t>
      </w:r>
    </w:p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2. Tampilan Utama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Saat pertama kali membuka dashboard, Anda akan melihat beberapa panel utama: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2.1 Panel PMLI — Macro Regime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Ini adalah bagian terpenting dari dashboard. PMLI (Predictive Macro Liquidity Index) menunjukkan kondisi likuiditas global dan regime pasar yang sedang berlangsung.</w:t>
      </w:r>
    </w:p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333333"/>
          <w:sz w:val="22"/>
          <w:szCs w:val="22"/>
        </w:rPr>
        <w:t xml:space="preserve">Yang perlu diperhatikan: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Nilai MLI dan PMLI — menunjukkan kekuatan likuiditas pasar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Regime saat ini — ditampilkan dengan label dan warna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Rekomendasi aksi — saran umum berdasarkan kondisi makro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Alert — muncul jika ada perubahan kondisi yang signifikan</w:t>
      </w:r>
    </w:p>
    <w:p>
      <w:pPr>
        <w:spacing w:after="0" w:before="10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2.2 Panel Market Overview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Menampilkan data pasar kripto secara keseluruhan: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Indikator</w:t>
            </w:r>
          </w:p>
        </w:tc>
        <w:tc>
          <w:tcPr>
            <w:tcW w:type="dxa" w:w="6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Penjelasan</w:t>
            </w:r>
          </w:p>
        </w:tc>
      </w:tr>
      <w:tr>
        <w:tc>
          <w:tcPr>
            <w:tcW w:type="dxa" w:w="2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Total Market Cap</w:t>
            </w:r>
          </w:p>
        </w:tc>
        <w:tc>
          <w:tcPr>
            <w:tcW w:type="dxa" w:w="6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Total nilai seluruh aset kripto. Naik = uang masuk ke pasar</w:t>
            </w:r>
          </w:p>
        </w:tc>
      </w:tr>
      <w:tr>
        <w:tc>
          <w:tcPr>
            <w:tcW w:type="dxa" w:w="2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BTC Dominance</w:t>
            </w:r>
          </w:p>
        </w:tc>
        <w:tc>
          <w:tcPr>
            <w:tcW w:type="dxa" w:w="6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Persentase market cap Bitcoin vs seluruh kripto. Di atas 60% = pasar condong ke Bitcoin</w:t>
            </w:r>
          </w:p>
        </w:tc>
      </w:tr>
      <w:tr>
        <w:tc>
          <w:tcPr>
            <w:tcW w:type="dxa" w:w="2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Fear &amp; Greed</w:t>
            </w:r>
          </w:p>
        </w:tc>
        <w:tc>
          <w:tcPr>
            <w:tcW w:type="dxa" w:w="6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Sentimen pasar: Extreme Fear (0-25), Fear (26-45), Neutral (46-55), Greed (56-75), Extreme Greed (76-100)</w:t>
            </w:r>
          </w:p>
        </w:tc>
      </w:tr>
      <w:tr>
        <w:tc>
          <w:tcPr>
            <w:tcW w:type="dxa" w:w="2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BTC Price</w:t>
            </w:r>
          </w:p>
        </w:tc>
        <w:tc>
          <w:tcPr>
            <w:tcW w:type="dxa" w:w="6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Harga Bitcoin real-time dari Binance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Memahami Macro Regime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Regime adalah kondisi makro pasar saat ini. Setiap regime memberikan sinyal berbeda untuk strategi trading. Berikut penjelasan setiap regime: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Regime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Artinya untuk Anda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66534"/>
                <w:sz w:val="20"/>
                <w:szCs w:val="20"/>
              </w:rPr>
              <w:t xml:space="preserve">Bull Breakout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Kondisi terbaik. Likuiditas penuh mendukung kenaikan. Posisi penuh, altcoin berpeluang rally.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D4ED8"/>
                <w:sz w:val="20"/>
                <w:szCs w:val="20"/>
              </w:rPr>
              <w:t xml:space="preserve">Early Expansion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Likuiditas mulai menguat. Fase akumulasi yang baik. Tambah posisi secara bertahap.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Consolidation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Pasar sedang konsolidasi, tidak ada arah jelas. Kurangi ukuran posisi, tunggu konfirmasi.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2410C"/>
                <w:sz w:val="20"/>
                <w:szCs w:val="20"/>
              </w:rPr>
              <w:t xml:space="preserve">Fake Expansion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Harga naik tapi likuiditas tidak mendukung. Risiko jebakan (trap). Hati-hati, ambil TP1 saja.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91B1B"/>
                <w:sz w:val="20"/>
                <w:szCs w:val="20"/>
              </w:rPr>
              <w:t xml:space="preserve">Risk-Off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Modal mengalir ke aset aman. Kurangi eksposur kripto, perbanyak stablecoin.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F1D1D"/>
                <w:sz w:val="20"/>
                <w:szCs w:val="20"/>
              </w:rPr>
              <w:t xml:space="preserve">Deleveraging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Kondisi terburuk. Likudiasi paksa terjadi. Hindari semua posisi, jaga modal.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Panel Komponen MLI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MLI terdiri dari 4 komponen utama yang masing-masing mengukur aspek berbeda dari kondisi pasar: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4560"/>
      </w:tblGrid>
      <w:tr>
        <w:trPr>
          <w:tblHeader/>
        </w:trPr>
        <w:tc>
          <w:tcPr>
            <w:tcW w:type="dxa" w:w="1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Komponen</w:t>
            </w:r>
          </w:p>
        </w:tc>
        <w:tc>
          <w:tcPr>
            <w:tcW w:type="dxa" w:w="3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Nama Lengkap</w:t>
            </w:r>
          </w:p>
        </w:tc>
        <w:tc>
          <w:tcPr>
            <w:tcW w:type="dxa" w:w="4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Yang Diukur</w:t>
            </w:r>
          </w:p>
        </w:tc>
      </w:tr>
      <w:tr>
        <w:tc>
          <w:tcPr>
            <w:tcW w:type="dxa" w:w="1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LES</w:t>
            </w:r>
          </w:p>
        </w:tc>
        <w:tc>
          <w:tcPr>
            <w:tcW w:type="dxa" w:w="3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Liquidity Expansion Score</w:t>
            </w:r>
          </w:p>
        </w:tc>
        <w:tc>
          <w:tcPr>
            <w:tcW w:type="dxa" w:w="4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Seberapa banyak likuiditas baru masuk ke pasar global</w:t>
            </w:r>
          </w:p>
        </w:tc>
      </w:tr>
      <w:tr>
        <w:tc>
          <w:tcPr>
            <w:tcW w:type="dxa" w:w="1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RAS</w:t>
            </w:r>
          </w:p>
        </w:tc>
        <w:tc>
          <w:tcPr>
            <w:tcW w:type="dxa" w:w="3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Risk Appetite Score</w:t>
            </w:r>
          </w:p>
        </w:tc>
        <w:tc>
          <w:tcPr>
            <w:tcW w:type="dxa" w:w="4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Seberapa besar selera risiko investor secara global</w:t>
            </w:r>
          </w:p>
        </w:tc>
      </w:tr>
      <w:tr>
        <w:tc>
          <w:tcPr>
            <w:tcW w:type="dxa" w:w="1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CFS</w:t>
            </w:r>
          </w:p>
        </w:tc>
        <w:tc>
          <w:tcPr>
            <w:tcW w:type="dxa" w:w="3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Crypto Flow Score</w:t>
            </w:r>
          </w:p>
        </w:tc>
        <w:tc>
          <w:tcPr>
            <w:tcW w:type="dxa" w:w="4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Aliran modal yang masuk atau keluar dari kripto</w:t>
            </w:r>
          </w:p>
        </w:tc>
      </w:tr>
      <w:tr>
        <w:tc>
          <w:tcPr>
            <w:tcW w:type="dxa" w:w="1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DPS</w:t>
            </w:r>
          </w:p>
        </w:tc>
        <w:tc>
          <w:tcPr>
            <w:tcW w:type="dxa" w:w="3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Dollar Pressure Score</w:t>
            </w:r>
          </w:p>
        </w:tc>
        <w:tc>
          <w:tcPr>
            <w:tcW w:type="dxa" w:w="4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Tekanan dari penguatan atau pelemahan Dollar AS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EFF6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2563EB"/>
                <w:sz w:val="22"/>
                <w:szCs w:val="22"/>
              </w:rPr>
              <w:t xml:space="preserve">Cara Membaca Komponen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Nilai positif = kondisi mendukung kripto. Nilai negatif = kondisi menghambat kripto. Semakin tinggi nilai absolut, semakin kuat sinyalnya.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Panel Chart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Dashboard menampilkan 5 chart historis yang membantu Anda melihat tren makro: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5.1 MLI &amp; PMLI History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Menampilkan pergerakan MLI dan PMLI dalam 90 hari terakhir. Gunakan chart ini untuk melihat tren likuiditas — apakah menguat atau melemah dari waktu ke waktu.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5.2 BTC Price 30 Hari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Pergerakan harga Bitcoin dalam 30 hari terakhir. Digunakan sebagai referensi kondisi pasar kripto secara keseluruhan.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5.3 DXY (Dollar Index)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Kekuatan Dollar AS terhadap mata uang utama dunia. DXY naik = Dollar menguat = biasanya tekanan untuk kripto. DXY turun = Dollar melemah = biasanya menguntungkan kripto.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5.4 Gold Price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Harga emas (PAXG) sebagai proxy aset safe haven. Emas naik bersamaan dengan kripto biasanya menandakan likuiditas global yang mengalir ke aset alternatif.</w:t>
      </w:r>
    </w:p>
    <w:p>
      <w:pPr>
        <w:spacing w:after="0" w:before="8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5.5 M2 Money Supply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Jumlah uang beredar di AS. M2 yang terus tumbuh = lebih banyak likuiditas di sistem = potensi positif untuk aset berisiko termasuk kripto.</w:t>
      </w:r>
    </w:p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6. Input Data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Bagian Input Data menampilkan nilai spesifik dari setiap indikator makro yang digunakan dalam perhitungan MLI: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Input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Penjelasan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DXY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Nilai Dollar Index saat ini beserta arah pergerakannya (naik/turun/sideways)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Gold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Harga emas dan momentum 1 hari &amp; 7 hari terakhir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Stablecoin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Total stablecoin beredar dan arah aliran (mint/burn) sebagai proxy likuiditas kripto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Funding Rate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Biaya pendanaan kontrak futures. Positif tinggi = pasar overleveraged long</w:t>
            </w:r>
          </w:p>
        </w:tc>
      </w:tr>
      <w:tr>
        <w:tc>
          <w:tcPr>
            <w:tcW w:type="dxa" w:w="20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M2</w:t>
            </w:r>
          </w:p>
        </w:tc>
        <w:tc>
          <w:tcPr>
            <w:tcW w:type="dxa" w:w="7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Pertumbuhan money supply tahunan (Year over Year)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7. Membaca Regime Table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Di bagian bawah dashboard terdapat tabel yang menampilkan semua regime beserta kondisi yang mendefinisikannya. Ini berguna untuk memahami di mana posisi pasar saat ini dalam siklus makro.</w:t>
      </w:r>
    </w:p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Regime yang aktif saat ini akan disorot. Perhatikan regime di sekitarnya untuk mengantisipasi perubahan kondisi.</w:t>
      </w:r>
    </w:p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8. Cara Menggunakan Dashboard untuk Trading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Berikut alur penggunaan yang disarankan sebelum membuka posisi: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560"/>
      </w:tblGrid>
      <w:tr>
        <w:trPr>
          <w:tblHeader/>
        </w:trP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Step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Aksi</w:t>
            </w:r>
          </w:p>
        </w:tc>
      </w:tr>
      <w:t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Buka dashboard — lihat Regime saat ini</w:t>
            </w:r>
          </w:p>
        </w:tc>
      </w:tr>
      <w:t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Cek apakah Regime mendukung trading (Bull Breakout / Early Expansion = bagus, Risk-Off / Deleveraging = hindari)</w:t>
            </w:r>
          </w:p>
        </w:tc>
      </w:tr>
      <w:t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Perhatikan nilai PMLI vs MLI — jika PMLI &gt; MLI, momentum menguat. Jika PMLI &lt; MLI, momentum melemah</w:t>
            </w:r>
          </w:p>
        </w:tc>
      </w:tr>
      <w:t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Cek Fear &amp; Greed — hindari entry saat Extreme Greed karena potensi koreksi tinggi</w:t>
            </w:r>
          </w:p>
        </w:tc>
      </w:tr>
      <w:t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Lihat DXY — jika DXY turun (melemah), kondisi lebih favorable untuk kripto</w:t>
            </w:r>
          </w:p>
        </w:tc>
      </w:tr>
      <w:tr>
        <w:tc>
          <w:tcPr>
            <w:tcW w:type="dxa" w:w="80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85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Setelah semua faktor makro mendukung, baru buka Trade Plan di NoesaaScanner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FEF9C3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B45309"/>
                <w:sz w:val="22"/>
                <w:szCs w:val="22"/>
              </w:rPr>
              <w:t xml:space="preserve">Penting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Dashboard ini adalah konteks makro — bukan sinyal entry langsung. Gunakan bersama Top Signal dan Trade Plan di app.noesaascanner.com untuk keputusan trading yang lebih lengkap.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9. Update dan Refresh Data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Dashboard diperbarui secara otomatis dengan jadwal sebagai berikut:</w:t>
      </w:r>
    </w:p>
    <w:p>
      <w:pPr>
        <w:spacing w:after="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Harga BTC — setiap 30 detik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Market Cap &amp; BTC Dominance — setiap 5 menit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Fear &amp; Greed Index — setiap 10 menit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DXY, Gold, M2 Chart — setiap 1 jam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MLI &amp; PMLI — setiap 1 jam (berdasarkan data terbaru)</w:t>
      </w:r>
    </w:p>
    <w:p>
      <w:pPr>
        <w:spacing w:after="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Tidak perlu refresh halaman secara manual. Data akan diperbarui secara otomatis di background.</w:t>
      </w:r>
    </w:p>
    <w:p>
      <w:pPr>
        <w:spacing w:after="0" w:before="120"/>
      </w:pPr>
      <w:r>
        <w:t xml:space="preserve"/>
      </w:r>
    </w:p>
    <w:p>
      <w:pPr>
        <w:pStyle w:val="Heading1"/>
        <w:pBdr>
          <w:bottom w:val="single" w:color="2563EB" w:sz="6" w:space="1"/>
        </w:pBdr>
        <w:spacing w:after="12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10. Pertanyaan Umum</w:t>
      </w:r>
    </w:p>
    <w:p>
      <w:pPr>
        <w:spacing w:after="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Mengapa nilai MLI/PMLI bisa negatif?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Nilai negatif menandakan kondisi makro yang tidak mendukung. Semakin negatif, semakin besar tekanan terhadap pasar kripto. Ini adalah sinyal untuk berhati-hati atau keluar dari posisi.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Apa bedanya MLI dan PMLI?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MLI mengukur kondisi likuiditas saat ini. PMLI adalah versi predictive yang mempertimbangkan momentum dan arah pergerakan — lebih forward-looking. Jika PMLI lebih tinggi dari MLI, kondisi sedang membaik.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Regime berubah tapi harga belum bergerak, normal?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Ya, normal. Perubahan regime makro biasanya mendahului pergerakan harga. Dashboard ini memberikan konteks early warning sebelum pergerakan besar terjadi.</w:t>
      </w:r>
    </w:p>
    <w:p>
      <w:pPr>
        <w:spacing w:after="0" w:before="8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E3A5F"/>
          <w:sz w:val="22"/>
          <w:szCs w:val="22"/>
        </w:rPr>
        <w:t xml:space="preserve">Apakah dashboard ini bisa diakses saat pasar tutup?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333"/>
          <w:sz w:val="22"/>
          <w:szCs w:val="22"/>
        </w:rPr>
        <w:t xml:space="preserve">Dashboard selalu online 24/7. Data pasar kripto tersedia terus-menerus karena kripto tidak mengenal jam tutup.</w:t>
      </w:r>
    </w:p>
    <w:p>
      <w:pPr>
        <w:spacing w:after="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BEAFE" w:sz="1"/>
              <w:left w:val="single" w:color="DBEAFE" w:sz="1"/>
              <w:bottom w:val="single" w:color="DBEAFE" w:sz="1"/>
              <w:right w:val="single" w:color="DBEAFE" w:sz="1"/>
            </w:tcBorders>
            <w:shd w:fill="1E3A5F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NoesaaScanner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93C5FD"/>
                <w:sz w:val="20"/>
                <w:szCs w:val="20"/>
              </w:rPr>
              <w:t xml:space="preserve">macro.noesaascanner.com  |  app.noesaascanner.com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94A3B8"/>
                <w:sz w:val="18"/>
                <w:szCs w:val="18"/>
              </w:rPr>
              <w:t xml:space="preserve">Dokumen ini hanya untuk keperluan edukasi. Bukan saran keuangan.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2026-05-08T09:55:14.545Z</dcterms:created>
  <dcterms:modified xsi:type="dcterms:W3CDTF">2026-05-08T09:55:14.545Z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